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3AED" w14:textId="77777777" w:rsidR="00D86764" w:rsidRPr="00FB5076" w:rsidRDefault="003A4AB6" w:rsidP="00D86764">
      <w:pPr>
        <w:pStyle w:val="Adreskop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6C73112" wp14:editId="42B24B9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2850" cy="10736165"/>
            <wp:effectExtent l="0" t="0" r="0" b="8255"/>
            <wp:wrapNone/>
            <wp:docPr id="2" name="Afbeelding 2" descr="FSO-briefpapier-RE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75007625" descr="FSO-briefpapier-REV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051AB" w14:textId="77777777" w:rsidR="00327993" w:rsidRDefault="00327993" w:rsidP="00F44FED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</w:p>
    <w:p w14:paraId="46D9D01B" w14:textId="77777777" w:rsidR="00327993" w:rsidRDefault="00327993" w:rsidP="00F44FED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</w:p>
    <w:p w14:paraId="2D11847C" w14:textId="77777777" w:rsidR="00327993" w:rsidRDefault="00327993" w:rsidP="00F44FED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</w:p>
    <w:p w14:paraId="1414595F" w14:textId="77777777" w:rsidR="008E7184" w:rsidRPr="008E7184" w:rsidRDefault="008E7184" w:rsidP="008E7184">
      <w:pPr>
        <w:widowControl w:val="0"/>
        <w:jc w:val="center"/>
        <w:rPr>
          <w:rFonts w:ascii="Trebuchet MS" w:hAnsi="Trebuchet MS"/>
          <w:b/>
          <w:bCs/>
          <w:sz w:val="36"/>
          <w:szCs w:val="36"/>
        </w:rPr>
      </w:pPr>
      <w:bookmarkStart w:id="0" w:name="_Hlk64458351"/>
      <w:r>
        <w:rPr>
          <w:rFonts w:asciiTheme="minorHAnsi" w:hAnsiTheme="minorHAnsi"/>
          <w:b/>
          <w:bCs/>
          <w:sz w:val="36"/>
          <w:szCs w:val="36"/>
        </w:rPr>
        <w:t xml:space="preserve">Doorlopende </w:t>
      </w:r>
      <w:r w:rsidRPr="00B80444">
        <w:rPr>
          <w:rFonts w:asciiTheme="minorHAnsi" w:hAnsiTheme="minorHAnsi"/>
          <w:b/>
          <w:bCs/>
          <w:sz w:val="36"/>
          <w:szCs w:val="36"/>
        </w:rPr>
        <w:t>Machtiging Automatische Incasso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6BB5608F" w14:textId="77777777" w:rsidR="008E7184" w:rsidRDefault="008E7184" w:rsidP="008E7184">
      <w:pPr>
        <w:widowControl w:val="0"/>
        <w:jc w:val="center"/>
        <w:rPr>
          <w:rFonts w:asciiTheme="minorHAnsi" w:hAnsiTheme="minorHAnsi"/>
          <w:b/>
          <w:bCs/>
          <w:noProof/>
          <w:sz w:val="36"/>
          <w:szCs w:val="36"/>
        </w:rPr>
      </w:pPr>
    </w:p>
    <w:p w14:paraId="28463FFE" w14:textId="77777777" w:rsidR="008E7184" w:rsidRPr="00B80444" w:rsidRDefault="008E7184" w:rsidP="008E7184">
      <w:pPr>
        <w:widowControl w:val="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inline distT="0" distB="0" distL="0" distR="0" wp14:anchorId="4D0AC7B5" wp14:editId="319C3B27">
            <wp:extent cx="1363128" cy="4953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89" cy="4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B86F" w14:textId="77777777" w:rsidR="008E7184" w:rsidRDefault="008E7184" w:rsidP="008E7184">
      <w:pPr>
        <w:widowControl w:val="0"/>
        <w:rPr>
          <w:rFonts w:asciiTheme="minorHAnsi" w:hAnsiTheme="minorHAnsi"/>
          <w:color w:val="000000"/>
          <w:sz w:val="20"/>
          <w:szCs w:val="20"/>
        </w:rPr>
      </w:pPr>
    </w:p>
    <w:p w14:paraId="04DD46E8" w14:textId="57A84A4B" w:rsidR="008E7184" w:rsidRPr="001D45FC" w:rsidRDefault="001D45FC" w:rsidP="001D45F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Door ondertekening van dit formulier geeft u toestemming aan Stichting Fonds Scholing en Ordening voor het Besloten Busvervoer te Culemborg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om 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>doorlopende incasso opdrachten te sturen naar uw bank om een bedrag af te schrijven wegens FSO premies (</w:t>
      </w:r>
      <w:r w:rsidRPr="00EB6A64">
        <w:rPr>
          <w:rFonts w:asciiTheme="minorHAnsi" w:hAnsiTheme="minorHAnsi" w:cs="Arial"/>
          <w:sz w:val="22"/>
          <w:szCs w:val="22"/>
        </w:rPr>
        <w:t>vastgelegd in de algemeen verbindend verklaarde Collectieve Arbeidsovereenkomst Fonds Scholing en Ordening voor het Besloten Busvervoer</w:t>
      </w:r>
      <w:r w:rsidR="0087373D">
        <w:rPr>
          <w:rFonts w:asciiTheme="minorHAnsi" w:hAnsiTheme="minorHAnsi" w:cs="Arial"/>
          <w:sz w:val="22"/>
          <w:szCs w:val="22"/>
        </w:rPr>
        <w:t>)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 overeenkomstig de opdracht van Stichting Fonds Scholing en Ordening voor het Besloten Busvervoer. De incasso vindt plaats onder de naam: Stichting FSO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Besloten Busvervoer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Ons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incassant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ID is: NL74ZZZ411495270000. </w:t>
      </w:r>
      <w:r w:rsidRPr="00EB6A64">
        <w:rPr>
          <w:rFonts w:asciiTheme="minorHAnsi" w:hAnsiTheme="minorHAnsi" w:cs="Arial"/>
          <w:color w:val="000000"/>
          <w:sz w:val="22"/>
          <w:szCs w:val="22"/>
        </w:rPr>
        <w:t xml:space="preserve">Als u het niet eens bent met deze afschrijving kunt u deze laten terugboeken. Neem hiervoor binnen acht weken na afschrijving contact op met uw bank. Vraag uw bank naar de voorwaarden. </w:t>
      </w:r>
    </w:p>
    <w:p w14:paraId="37F5D7D2" w14:textId="77777777" w:rsidR="008E7184" w:rsidRPr="00BD0B32" w:rsidRDefault="008E7184" w:rsidP="008E7184">
      <w:pPr>
        <w:rPr>
          <w:rFonts w:asciiTheme="minorHAnsi" w:hAnsiTheme="minorHAnsi" w:cs="Arial"/>
          <w:sz w:val="22"/>
          <w:szCs w:val="22"/>
        </w:rPr>
      </w:pP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01"/>
        <w:gridCol w:w="6246"/>
      </w:tblGrid>
      <w:tr w:rsidR="008E7184" w:rsidRPr="00BD0B32" w14:paraId="37EC5552" w14:textId="77777777" w:rsidTr="00580C96">
        <w:trPr>
          <w:trHeight w:val="3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656D33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Bedrijfsn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aam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1B3C87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EE02C1" w14:textId="008C0B73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14:paraId="0CE54B8F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91EEE7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Adres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86CBA9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4017FE" w14:textId="179FFCDE" w:rsidR="008E7184" w:rsidRPr="003A4AB6" w:rsidRDefault="008E7184" w:rsidP="003A4AB6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7184" w:rsidRPr="00BD0B32" w14:paraId="0A78C01C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907016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Postcode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28CC3D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02E9B" w14:textId="6FB48C11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14:paraId="35D5E647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EB6CE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Plaats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67E55D" w14:textId="77777777" w:rsidR="008E7184" w:rsidRPr="00BD0B32" w:rsidRDefault="008E7184" w:rsidP="00E07C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6E32D" w14:textId="37DE65E1" w:rsidR="008E7184" w:rsidRPr="00BD0B32" w:rsidRDefault="008E7184" w:rsidP="00E07C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8E7184" w:rsidRPr="00BD0B32" w14:paraId="0F27AD6B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FFCB8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Debiteurnummer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BF1143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05F8D3" w14:textId="2FAA9204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14:paraId="0808C263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349188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Rekeningnummer (IBAN)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BFAF99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06C56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184" w:rsidRPr="00BD0B32" w14:paraId="0A58F87B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60AB5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 Identificatie (BIC*)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A5AB2E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4CCFD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7184" w:rsidRPr="00BD0B32" w14:paraId="383EDA38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412FBF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incasso zal plaatsvinden per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D17A8A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6FD44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 maand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O kwartaal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O jaar</w:t>
            </w:r>
          </w:p>
        </w:tc>
      </w:tr>
      <w:tr w:rsidR="008E7184" w:rsidRPr="00BD0B32" w14:paraId="5E39B575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4658E1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CC94F7" w14:textId="77777777" w:rsidR="008E7184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7BB0C9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184" w:rsidRPr="00BD0B32" w14:paraId="7F3BCB9B" w14:textId="77777777" w:rsidTr="003A4AB6">
        <w:trPr>
          <w:trHeight w:val="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32A50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AB239E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823518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184" w:rsidRPr="00BD0B32" w14:paraId="64A4E6C8" w14:textId="77777777" w:rsidTr="00E07C3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EFD1C" w14:textId="77777777" w:rsidR="008E7184" w:rsidRPr="00BD0B32" w:rsidRDefault="008E7184" w:rsidP="00E07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Handtekening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40E221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2FE65A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184" w:rsidRPr="00BD0B32" w14:paraId="3BF1FB08" w14:textId="77777777" w:rsidTr="00E07C3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66990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337C8A29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D205C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5F3E9E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7184" w:rsidRPr="00BD0B32" w14:paraId="27B839E9" w14:textId="77777777" w:rsidTr="00E07C3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82E42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37755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160485" w14:textId="77777777" w:rsidR="008E7184" w:rsidRPr="00BD0B32" w:rsidRDefault="008E7184" w:rsidP="00E07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B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926015" w14:textId="77777777" w:rsidR="008E7184" w:rsidRPr="00BD0B32" w:rsidRDefault="008E7184" w:rsidP="008E7184">
      <w:pPr>
        <w:rPr>
          <w:rFonts w:asciiTheme="minorHAnsi" w:hAnsiTheme="minorHAnsi" w:cs="Arial"/>
          <w:sz w:val="22"/>
          <w:szCs w:val="22"/>
        </w:rPr>
      </w:pPr>
    </w:p>
    <w:p w14:paraId="477CE78F" w14:textId="77777777" w:rsidR="008E7184" w:rsidRDefault="008E7184" w:rsidP="008E7184">
      <w:pPr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Mocht u vragen hebben omtrent de premie-inning dan</w:t>
      </w:r>
      <w:r w:rsidRPr="005B1F85">
        <w:rPr>
          <w:rFonts w:ascii="Calibri" w:hAnsi="Calibri" w:cs="Arial"/>
          <w:sz w:val="22"/>
          <w:szCs w:val="22"/>
        </w:rPr>
        <w:t xml:space="preserve"> zijn wij bereikbaar op</w:t>
      </w:r>
      <w:r>
        <w:rPr>
          <w:rFonts w:ascii="Calibri" w:hAnsi="Calibri" w:cs="Arial"/>
          <w:sz w:val="22"/>
          <w:szCs w:val="22"/>
        </w:rPr>
        <w:t xml:space="preserve"> telefoonnummer (0345) 478 475. </w:t>
      </w:r>
      <w:r w:rsidRPr="00EB6A64">
        <w:rPr>
          <w:rFonts w:asciiTheme="minorHAnsi" w:hAnsiTheme="minorHAnsi" w:cs="Arial"/>
          <w:sz w:val="22"/>
          <w:szCs w:val="22"/>
        </w:rPr>
        <w:t xml:space="preserve">U kunt dit formulier na het invullen scannen en mailen naar: </w:t>
      </w:r>
      <w:hyperlink r:id="rId9" w:history="1">
        <w:r w:rsidRPr="00EB6A64">
          <w:rPr>
            <w:rStyle w:val="Hyperlink"/>
            <w:rFonts w:asciiTheme="minorHAnsi" w:hAnsiTheme="minorHAnsi" w:cs="Arial"/>
            <w:sz w:val="22"/>
            <w:szCs w:val="22"/>
          </w:rPr>
          <w:t>premie@stichtingfso.nl</w:t>
        </w:r>
      </w:hyperlink>
      <w:r w:rsidRPr="00EB6A64">
        <w:rPr>
          <w:rFonts w:asciiTheme="minorHAnsi" w:hAnsiTheme="minorHAnsi" w:cs="Arial"/>
          <w:sz w:val="22"/>
          <w:szCs w:val="22"/>
        </w:rPr>
        <w:t>. U kunt het natuurlijk ook per post versturen naar</w:t>
      </w:r>
      <w:r>
        <w:rPr>
          <w:rFonts w:asciiTheme="minorHAnsi" w:hAnsiTheme="minorHAnsi" w:cs="Arial"/>
          <w:sz w:val="22"/>
          <w:szCs w:val="22"/>
        </w:rPr>
        <w:t>:</w:t>
      </w:r>
      <w:r w:rsidRPr="00EB6A64">
        <w:rPr>
          <w:rFonts w:asciiTheme="minorHAnsi" w:hAnsiTheme="minorHAnsi" w:cs="Arial"/>
          <w:sz w:val="22"/>
          <w:szCs w:val="22"/>
        </w:rPr>
        <w:t xml:space="preserve"> Stichting FSO Postbus 154 4100 AD Culemborg. </w:t>
      </w:r>
    </w:p>
    <w:p w14:paraId="1DCC424D" w14:textId="77777777" w:rsidR="008E7184" w:rsidRDefault="008E7184" w:rsidP="008E7184">
      <w:pPr>
        <w:rPr>
          <w:rFonts w:asciiTheme="minorHAnsi" w:hAnsiTheme="minorHAnsi" w:cs="Arial"/>
          <w:sz w:val="22"/>
          <w:szCs w:val="22"/>
        </w:rPr>
      </w:pPr>
    </w:p>
    <w:bookmarkEnd w:id="0"/>
    <w:p w14:paraId="40184649" w14:textId="77777777" w:rsidR="008E7184" w:rsidRPr="002878F5" w:rsidRDefault="008E7184" w:rsidP="008E7184">
      <w:pPr>
        <w:rPr>
          <w:rFonts w:asciiTheme="minorHAnsi" w:hAnsiTheme="minorHAnsi" w:cs="Arial"/>
          <w:sz w:val="22"/>
          <w:szCs w:val="22"/>
        </w:rPr>
      </w:pPr>
      <w:r w:rsidRPr="002878F5">
        <w:rPr>
          <w:rFonts w:asciiTheme="minorHAnsi" w:hAnsiTheme="minorHAnsi" w:cs="Arial"/>
          <w:sz w:val="22"/>
          <w:szCs w:val="22"/>
        </w:rPr>
        <w:t>*BIC is geen verplicht veld bij een Nederlands IBAN nummer</w:t>
      </w:r>
    </w:p>
    <w:p w14:paraId="7E4D2ED7" w14:textId="77777777" w:rsidR="008E7184" w:rsidRPr="00EB6A64" w:rsidRDefault="008E7184" w:rsidP="008E7184">
      <w:pPr>
        <w:rPr>
          <w:rFonts w:asciiTheme="minorHAnsi" w:hAnsiTheme="minorHAnsi" w:cs="Arial"/>
          <w:sz w:val="22"/>
          <w:szCs w:val="22"/>
        </w:rPr>
      </w:pPr>
    </w:p>
    <w:p w14:paraId="720AE384" w14:textId="77777777" w:rsidR="00BC4985" w:rsidRPr="00FB5076" w:rsidRDefault="00BC4985" w:rsidP="008E7184">
      <w:pPr>
        <w:widowControl w:val="0"/>
      </w:pPr>
    </w:p>
    <w:sectPr w:rsidR="00BC4985" w:rsidRPr="00FB5076" w:rsidSect="00622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35" w:right="1306" w:bottom="851" w:left="1300" w:header="679" w:footer="570" w:gutter="0"/>
      <w:paperSrc w:first="260" w:other="1276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2797" w14:textId="77777777" w:rsidR="004064C5" w:rsidRDefault="004064C5">
      <w:r>
        <w:separator/>
      </w:r>
    </w:p>
  </w:endnote>
  <w:endnote w:type="continuationSeparator" w:id="0">
    <w:p w14:paraId="457C0374" w14:textId="77777777" w:rsidR="004064C5" w:rsidRDefault="0040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7AFF" w14:textId="77777777" w:rsidR="00327993" w:rsidRDefault="003279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08FF" w14:textId="77777777" w:rsidR="00327993" w:rsidRDefault="003279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EEFF" w14:textId="77777777" w:rsidR="00636C71" w:rsidRPr="006B7EC3" w:rsidRDefault="00636C71" w:rsidP="00552B85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1D2F" w14:textId="77777777" w:rsidR="004064C5" w:rsidRDefault="004064C5">
      <w:r>
        <w:separator/>
      </w:r>
    </w:p>
  </w:footnote>
  <w:footnote w:type="continuationSeparator" w:id="0">
    <w:p w14:paraId="6D89D905" w14:textId="77777777" w:rsidR="004064C5" w:rsidRDefault="0040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465D" w14:textId="77777777" w:rsidR="00327993" w:rsidRDefault="003279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BF80" w14:textId="77777777" w:rsidR="00327993" w:rsidRDefault="003279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1938" w14:textId="77777777" w:rsidR="00636C71" w:rsidRDefault="00636C71" w:rsidP="009D41BC">
    <w:pPr>
      <w:pStyle w:val="Koptekst"/>
      <w:tabs>
        <w:tab w:val="clear" w:pos="9072"/>
        <w:tab w:val="right" w:pos="9200"/>
      </w:tabs>
      <w:ind w:left="-1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71C"/>
    <w:multiLevelType w:val="hybridMultilevel"/>
    <w:tmpl w:val="CC0A3F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6F3"/>
    <w:multiLevelType w:val="hybridMultilevel"/>
    <w:tmpl w:val="932694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65E48"/>
    <w:multiLevelType w:val="hybridMultilevel"/>
    <w:tmpl w:val="222090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3E8B"/>
    <w:multiLevelType w:val="hybridMultilevel"/>
    <w:tmpl w:val="3216C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CBE"/>
    <w:multiLevelType w:val="hybridMultilevel"/>
    <w:tmpl w:val="28E4FC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7D0C"/>
    <w:multiLevelType w:val="hybridMultilevel"/>
    <w:tmpl w:val="DE18FB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16F4"/>
    <w:multiLevelType w:val="hybridMultilevel"/>
    <w:tmpl w:val="AA1EAB4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436863">
    <w:abstractNumId w:val="1"/>
  </w:num>
  <w:num w:numId="2" w16cid:durableId="1323194736">
    <w:abstractNumId w:val="4"/>
  </w:num>
  <w:num w:numId="3" w16cid:durableId="419449401">
    <w:abstractNumId w:val="6"/>
  </w:num>
  <w:num w:numId="4" w16cid:durableId="447089535">
    <w:abstractNumId w:val="2"/>
  </w:num>
  <w:num w:numId="5" w16cid:durableId="334192625">
    <w:abstractNumId w:val="5"/>
  </w:num>
  <w:num w:numId="6" w16cid:durableId="875117703">
    <w:abstractNumId w:val="0"/>
  </w:num>
  <w:num w:numId="7" w16cid:durableId="2008631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 strokecolor="#030">
      <v:stroke color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C5"/>
    <w:rsid w:val="0000317D"/>
    <w:rsid w:val="00034C07"/>
    <w:rsid w:val="000C1202"/>
    <w:rsid w:val="000C6713"/>
    <w:rsid w:val="001D45FC"/>
    <w:rsid w:val="00226845"/>
    <w:rsid w:val="002C6873"/>
    <w:rsid w:val="00327993"/>
    <w:rsid w:val="00346CDD"/>
    <w:rsid w:val="003503DA"/>
    <w:rsid w:val="00350D7E"/>
    <w:rsid w:val="00353841"/>
    <w:rsid w:val="00360954"/>
    <w:rsid w:val="00384EB6"/>
    <w:rsid w:val="003A4AB6"/>
    <w:rsid w:val="003B1CEA"/>
    <w:rsid w:val="003B2525"/>
    <w:rsid w:val="003B61B7"/>
    <w:rsid w:val="003C537B"/>
    <w:rsid w:val="003D75CC"/>
    <w:rsid w:val="004064C5"/>
    <w:rsid w:val="0046717C"/>
    <w:rsid w:val="00491E7C"/>
    <w:rsid w:val="004D6BA5"/>
    <w:rsid w:val="004F7CD5"/>
    <w:rsid w:val="005023A4"/>
    <w:rsid w:val="0050258A"/>
    <w:rsid w:val="00552B85"/>
    <w:rsid w:val="00580C96"/>
    <w:rsid w:val="00581C81"/>
    <w:rsid w:val="005A4C14"/>
    <w:rsid w:val="005A6E63"/>
    <w:rsid w:val="005A7EB9"/>
    <w:rsid w:val="005C18FB"/>
    <w:rsid w:val="005F5358"/>
    <w:rsid w:val="006100C9"/>
    <w:rsid w:val="00622B1C"/>
    <w:rsid w:val="00633D0C"/>
    <w:rsid w:val="00636C71"/>
    <w:rsid w:val="00641172"/>
    <w:rsid w:val="00655031"/>
    <w:rsid w:val="00683D71"/>
    <w:rsid w:val="006A7D04"/>
    <w:rsid w:val="006B6504"/>
    <w:rsid w:val="006B6E52"/>
    <w:rsid w:val="006B7878"/>
    <w:rsid w:val="006B7EC3"/>
    <w:rsid w:val="00703707"/>
    <w:rsid w:val="00703D50"/>
    <w:rsid w:val="00725E4E"/>
    <w:rsid w:val="00770ABF"/>
    <w:rsid w:val="00796C3D"/>
    <w:rsid w:val="007C0239"/>
    <w:rsid w:val="007F349E"/>
    <w:rsid w:val="00847D3C"/>
    <w:rsid w:val="0087373D"/>
    <w:rsid w:val="008C29AE"/>
    <w:rsid w:val="008D5ED2"/>
    <w:rsid w:val="008E7184"/>
    <w:rsid w:val="008F11B8"/>
    <w:rsid w:val="00901CE3"/>
    <w:rsid w:val="0092335C"/>
    <w:rsid w:val="009246CA"/>
    <w:rsid w:val="009246FD"/>
    <w:rsid w:val="00925482"/>
    <w:rsid w:val="0092735B"/>
    <w:rsid w:val="00927514"/>
    <w:rsid w:val="00943356"/>
    <w:rsid w:val="009A0EDB"/>
    <w:rsid w:val="009A1FAB"/>
    <w:rsid w:val="009A57F4"/>
    <w:rsid w:val="009A6977"/>
    <w:rsid w:val="009A6EE5"/>
    <w:rsid w:val="009C1BCF"/>
    <w:rsid w:val="009D41BC"/>
    <w:rsid w:val="009E7EDD"/>
    <w:rsid w:val="00A4337E"/>
    <w:rsid w:val="00A542D3"/>
    <w:rsid w:val="00A62510"/>
    <w:rsid w:val="00A8299A"/>
    <w:rsid w:val="00A86597"/>
    <w:rsid w:val="00A9130E"/>
    <w:rsid w:val="00A918B1"/>
    <w:rsid w:val="00A965BA"/>
    <w:rsid w:val="00AB51A1"/>
    <w:rsid w:val="00AB7EC7"/>
    <w:rsid w:val="00B227F9"/>
    <w:rsid w:val="00B32315"/>
    <w:rsid w:val="00B635B8"/>
    <w:rsid w:val="00B7156B"/>
    <w:rsid w:val="00B91EE3"/>
    <w:rsid w:val="00BB583B"/>
    <w:rsid w:val="00BC4985"/>
    <w:rsid w:val="00BD2E77"/>
    <w:rsid w:val="00C066BF"/>
    <w:rsid w:val="00C4582D"/>
    <w:rsid w:val="00C729CF"/>
    <w:rsid w:val="00C733E7"/>
    <w:rsid w:val="00CD38EE"/>
    <w:rsid w:val="00CD5EE8"/>
    <w:rsid w:val="00D1424F"/>
    <w:rsid w:val="00D25572"/>
    <w:rsid w:val="00D52024"/>
    <w:rsid w:val="00D86764"/>
    <w:rsid w:val="00D90CE6"/>
    <w:rsid w:val="00DC1966"/>
    <w:rsid w:val="00E0362F"/>
    <w:rsid w:val="00E06CC9"/>
    <w:rsid w:val="00E21A73"/>
    <w:rsid w:val="00E30CBA"/>
    <w:rsid w:val="00E61A5D"/>
    <w:rsid w:val="00EA23BF"/>
    <w:rsid w:val="00EC2F88"/>
    <w:rsid w:val="00ED0A50"/>
    <w:rsid w:val="00F44FED"/>
    <w:rsid w:val="00F6098C"/>
    <w:rsid w:val="00F923AC"/>
    <w:rsid w:val="00F936A9"/>
    <w:rsid w:val="00FB019D"/>
    <w:rsid w:val="00FB18BF"/>
    <w:rsid w:val="00FB5076"/>
    <w:rsid w:val="00FD1BC5"/>
    <w:rsid w:val="00FF1B09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color="#030">
      <v:stroke color="#030"/>
    </o:shapedefaults>
    <o:shapelayout v:ext="edit">
      <o:idmap v:ext="edit" data="1"/>
    </o:shapelayout>
  </w:shapeDefaults>
  <w:decimalSymbol w:val=","/>
  <w:listSeparator w:val=";"/>
  <w14:docId w14:val="74B49E86"/>
  <w15:docId w15:val="{3F396BBE-B132-4D03-BD1D-3729685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655031"/>
    <w:rPr>
      <w:rFonts w:ascii="Tahoma" w:hAnsi="Tahoma" w:cs="Tahoma"/>
      <w:sz w:val="16"/>
      <w:szCs w:val="16"/>
    </w:rPr>
  </w:style>
  <w:style w:type="character" w:styleId="Paginanummer">
    <w:name w:val="page number"/>
    <w:rsid w:val="0062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e@stichtingfso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Briefsjabloon Sociaal Fonds Taxi</vt:lpstr>
    </vt:vector>
  </TitlesOfParts>
  <Company>Facts &amp; Figures V.o.F.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 Verweij</dc:creator>
  <cp:keywords>Sjabloon</cp:keywords>
  <cp:lastModifiedBy>Lida van Aller</cp:lastModifiedBy>
  <cp:revision>2</cp:revision>
  <cp:lastPrinted>2011-09-27T07:53:00Z</cp:lastPrinted>
  <dcterms:created xsi:type="dcterms:W3CDTF">2023-05-05T11:57:00Z</dcterms:created>
  <dcterms:modified xsi:type="dcterms:W3CDTF">2023-05-05T11:57:00Z</dcterms:modified>
  <cp:category>Sjabloon</cp:category>
</cp:coreProperties>
</file>